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77D" w:rsidRPr="00C77385" w:rsidRDefault="00B1277D" w:rsidP="00B1277D">
      <w:pPr>
        <w:pStyle w:val="a3"/>
        <w:rPr>
          <w:sz w:val="32"/>
          <w:szCs w:val="32"/>
        </w:rPr>
      </w:pPr>
      <w:bookmarkStart w:id="0" w:name="_GoBack"/>
      <w:bookmarkEnd w:id="0"/>
    </w:p>
    <w:p w:rsidR="004D46C0" w:rsidRPr="004D46C0" w:rsidRDefault="004D46C0" w:rsidP="004D46C0">
      <w:pPr>
        <w:spacing w:after="0" w:line="240" w:lineRule="auto"/>
        <w:jc w:val="center"/>
        <w:rPr>
          <w:rFonts w:ascii="Cambria" w:eastAsia="Cambria" w:hAnsi="Cambria" w:cs="Times New Roman"/>
          <w:b/>
          <w:sz w:val="32"/>
          <w:szCs w:val="32"/>
        </w:rPr>
      </w:pPr>
      <w:r w:rsidRPr="004D46C0">
        <w:rPr>
          <w:rFonts w:ascii="Cambria" w:eastAsia="Cambria" w:hAnsi="Cambria" w:cs="Times New Roman"/>
          <w:b/>
          <w:sz w:val="32"/>
          <w:szCs w:val="32"/>
        </w:rPr>
        <w:t xml:space="preserve">О провидении киносеансов </w:t>
      </w:r>
      <w:r>
        <w:rPr>
          <w:rFonts w:ascii="Cambria" w:eastAsia="Cambria" w:hAnsi="Cambria" w:cs="Times New Roman"/>
          <w:b/>
          <w:sz w:val="32"/>
          <w:szCs w:val="32"/>
        </w:rPr>
        <w:t xml:space="preserve">в </w:t>
      </w:r>
      <w:proofErr w:type="spellStart"/>
      <w:r>
        <w:rPr>
          <w:rFonts w:ascii="Cambria" w:eastAsia="Cambria" w:hAnsi="Cambria" w:cs="Times New Roman"/>
          <w:b/>
          <w:sz w:val="32"/>
          <w:szCs w:val="32"/>
        </w:rPr>
        <w:t>Новопластуновском</w:t>
      </w:r>
      <w:proofErr w:type="spellEnd"/>
      <w:r>
        <w:rPr>
          <w:rFonts w:ascii="Cambria" w:eastAsia="Cambria" w:hAnsi="Cambria" w:cs="Times New Roman"/>
          <w:b/>
          <w:sz w:val="32"/>
          <w:szCs w:val="32"/>
        </w:rPr>
        <w:t xml:space="preserve"> сельском поселении Павловского района </w:t>
      </w:r>
      <w:r w:rsidRPr="004D46C0">
        <w:rPr>
          <w:rFonts w:ascii="Cambria" w:eastAsia="Cambria" w:hAnsi="Cambria" w:cs="Times New Roman"/>
          <w:b/>
          <w:sz w:val="32"/>
          <w:szCs w:val="32"/>
        </w:rPr>
        <w:t xml:space="preserve">по пропаганде здорового образа жизни  </w:t>
      </w:r>
    </w:p>
    <w:p w:rsidR="00B1277D" w:rsidRDefault="00B1277D" w:rsidP="00B1277D">
      <w:pPr>
        <w:pStyle w:val="a3"/>
      </w:pPr>
    </w:p>
    <w:p w:rsidR="004D46C0" w:rsidRPr="004D46C0" w:rsidRDefault="006D2559" w:rsidP="004D46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1707">
        <w:rPr>
          <w:rFonts w:ascii="Times New Roman" w:hAnsi="Times New Roman" w:cs="Times New Roman"/>
          <w:sz w:val="28"/>
          <w:szCs w:val="28"/>
        </w:rPr>
        <w:t xml:space="preserve">В </w:t>
      </w:r>
      <w:r w:rsidR="00051707" w:rsidRPr="00051707">
        <w:rPr>
          <w:rFonts w:ascii="Times New Roman" w:hAnsi="Times New Roman" w:cs="Times New Roman"/>
          <w:sz w:val="28"/>
          <w:szCs w:val="28"/>
        </w:rPr>
        <w:t xml:space="preserve">муниципальном  бюджетном учреждении «Социально-культурный центр муниципального образования </w:t>
      </w:r>
      <w:proofErr w:type="spellStart"/>
      <w:r w:rsidR="00051707" w:rsidRPr="00051707">
        <w:rPr>
          <w:rFonts w:ascii="Times New Roman" w:hAnsi="Times New Roman" w:cs="Times New Roman"/>
          <w:sz w:val="28"/>
          <w:szCs w:val="28"/>
        </w:rPr>
        <w:t>Новопластуновское</w:t>
      </w:r>
      <w:proofErr w:type="spellEnd"/>
      <w:r w:rsidR="00051707" w:rsidRPr="00051707">
        <w:rPr>
          <w:rFonts w:ascii="Times New Roman" w:hAnsi="Times New Roman" w:cs="Times New Roman"/>
          <w:sz w:val="28"/>
          <w:szCs w:val="28"/>
        </w:rPr>
        <w:t xml:space="preserve"> сельское поселение Павловского района», в клубе хутора </w:t>
      </w:r>
      <w:r w:rsidRPr="00051707">
        <w:rPr>
          <w:rFonts w:ascii="Times New Roman" w:hAnsi="Times New Roman" w:cs="Times New Roman"/>
          <w:sz w:val="28"/>
          <w:szCs w:val="28"/>
        </w:rPr>
        <w:t>Междуреченский</w:t>
      </w:r>
      <w:r w:rsidR="00051707" w:rsidRPr="00051707">
        <w:rPr>
          <w:rFonts w:ascii="Times New Roman" w:hAnsi="Times New Roman" w:cs="Times New Roman"/>
          <w:sz w:val="28"/>
          <w:szCs w:val="28"/>
        </w:rPr>
        <w:t xml:space="preserve"> и в клубе хутора </w:t>
      </w:r>
      <w:proofErr w:type="spellStart"/>
      <w:r w:rsidRPr="00051707">
        <w:rPr>
          <w:rFonts w:ascii="Times New Roman" w:hAnsi="Times New Roman" w:cs="Times New Roman"/>
          <w:sz w:val="28"/>
          <w:szCs w:val="28"/>
        </w:rPr>
        <w:t>Бальчанский</w:t>
      </w:r>
      <w:proofErr w:type="spellEnd"/>
      <w:r w:rsidRPr="00051707">
        <w:rPr>
          <w:rFonts w:ascii="Times New Roman" w:hAnsi="Times New Roman" w:cs="Times New Roman"/>
          <w:sz w:val="28"/>
          <w:szCs w:val="28"/>
        </w:rPr>
        <w:t xml:space="preserve">  </w:t>
      </w:r>
      <w:r w:rsidR="00051707">
        <w:rPr>
          <w:rFonts w:ascii="Times New Roman" w:hAnsi="Times New Roman" w:cs="Times New Roman"/>
          <w:sz w:val="28"/>
          <w:szCs w:val="28"/>
        </w:rPr>
        <w:t>прошел  просмотр  фильма  «</w:t>
      </w:r>
      <w:r w:rsidR="00051707" w:rsidRPr="00051707">
        <w:rPr>
          <w:rFonts w:ascii="Times New Roman" w:hAnsi="Times New Roman" w:cs="Times New Roman"/>
          <w:sz w:val="28"/>
          <w:szCs w:val="28"/>
        </w:rPr>
        <w:t>Зорка  Венера».</w:t>
      </w:r>
      <w:r w:rsidR="00051707">
        <w:rPr>
          <w:rFonts w:ascii="Times New Roman" w:hAnsi="Times New Roman" w:cs="Times New Roman"/>
          <w:sz w:val="28"/>
          <w:szCs w:val="28"/>
        </w:rPr>
        <w:t xml:space="preserve"> </w:t>
      </w:r>
      <w:r w:rsidR="00051707">
        <w:rPr>
          <w:rFonts w:ascii="Times New Roman" w:hAnsi="Times New Roman" w:cs="Times New Roman"/>
          <w:spacing w:val="-2"/>
          <w:sz w:val="28"/>
          <w:szCs w:val="28"/>
        </w:rPr>
        <w:t>С инте</w:t>
      </w:r>
      <w:r w:rsidR="004D46C0">
        <w:rPr>
          <w:rFonts w:ascii="Times New Roman" w:hAnsi="Times New Roman" w:cs="Times New Roman"/>
          <w:spacing w:val="-2"/>
          <w:sz w:val="28"/>
          <w:szCs w:val="28"/>
        </w:rPr>
        <w:t>ресом дети</w:t>
      </w:r>
      <w:r w:rsidRPr="00051707">
        <w:rPr>
          <w:rFonts w:ascii="Times New Roman" w:hAnsi="Times New Roman" w:cs="Times New Roman"/>
          <w:spacing w:val="-2"/>
          <w:sz w:val="28"/>
          <w:szCs w:val="28"/>
        </w:rPr>
        <w:t xml:space="preserve"> п</w:t>
      </w:r>
      <w:r w:rsidR="004D46C0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051707">
        <w:rPr>
          <w:rFonts w:ascii="Times New Roman" w:hAnsi="Times New Roman" w:cs="Times New Roman"/>
          <w:spacing w:val="-2"/>
          <w:sz w:val="28"/>
          <w:szCs w:val="28"/>
        </w:rPr>
        <w:t xml:space="preserve">осмотрели фильм «Зорко Венеры». После просмотра подростки отвечали на вопросы и задавали свои, недвусмысленно выражая свое отрицательное отношение к наркомании, внимательно слушали и участвовали во всех обсуждениях. К подбору материала </w:t>
      </w:r>
      <w:r w:rsidR="00051707">
        <w:rPr>
          <w:rFonts w:ascii="Times New Roman" w:hAnsi="Times New Roman" w:cs="Times New Roman"/>
          <w:spacing w:val="-2"/>
          <w:sz w:val="28"/>
          <w:szCs w:val="28"/>
        </w:rPr>
        <w:t xml:space="preserve">работники </w:t>
      </w:r>
      <w:r w:rsidR="00051707">
        <w:rPr>
          <w:rFonts w:ascii="Times New Roman" w:hAnsi="Times New Roman" w:cs="Times New Roman"/>
          <w:sz w:val="28"/>
          <w:szCs w:val="28"/>
        </w:rPr>
        <w:t>муниципального</w:t>
      </w:r>
      <w:r w:rsidR="00051707" w:rsidRPr="00051707">
        <w:rPr>
          <w:rFonts w:ascii="Times New Roman" w:hAnsi="Times New Roman" w:cs="Times New Roman"/>
          <w:sz w:val="28"/>
          <w:szCs w:val="28"/>
        </w:rPr>
        <w:t xml:space="preserve"> </w:t>
      </w:r>
      <w:r w:rsidR="00051707">
        <w:rPr>
          <w:rFonts w:ascii="Times New Roman" w:hAnsi="Times New Roman" w:cs="Times New Roman"/>
          <w:sz w:val="28"/>
          <w:szCs w:val="28"/>
        </w:rPr>
        <w:t xml:space="preserve"> бюджетного</w:t>
      </w:r>
      <w:r w:rsidR="00051707" w:rsidRPr="00051707">
        <w:rPr>
          <w:rFonts w:ascii="Times New Roman" w:hAnsi="Times New Roman" w:cs="Times New Roman"/>
          <w:sz w:val="28"/>
          <w:szCs w:val="28"/>
        </w:rPr>
        <w:t xml:space="preserve"> </w:t>
      </w:r>
      <w:r w:rsidR="00051707">
        <w:rPr>
          <w:rFonts w:ascii="Times New Roman" w:hAnsi="Times New Roman" w:cs="Times New Roman"/>
          <w:sz w:val="28"/>
          <w:szCs w:val="28"/>
        </w:rPr>
        <w:t>учреждения</w:t>
      </w:r>
      <w:r w:rsidR="00051707" w:rsidRPr="00051707">
        <w:rPr>
          <w:rFonts w:ascii="Times New Roman" w:hAnsi="Times New Roman" w:cs="Times New Roman"/>
          <w:sz w:val="28"/>
          <w:szCs w:val="28"/>
        </w:rPr>
        <w:t xml:space="preserve"> «Социально-культурный центр муниципального образования </w:t>
      </w:r>
      <w:proofErr w:type="spellStart"/>
      <w:r w:rsidR="00051707" w:rsidRPr="00051707">
        <w:rPr>
          <w:rFonts w:ascii="Times New Roman" w:hAnsi="Times New Roman" w:cs="Times New Roman"/>
          <w:sz w:val="28"/>
          <w:szCs w:val="28"/>
        </w:rPr>
        <w:t>Новопластуновское</w:t>
      </w:r>
      <w:proofErr w:type="spellEnd"/>
      <w:r w:rsidR="00051707" w:rsidRPr="00051707">
        <w:rPr>
          <w:rFonts w:ascii="Times New Roman" w:hAnsi="Times New Roman" w:cs="Times New Roman"/>
          <w:sz w:val="28"/>
          <w:szCs w:val="28"/>
        </w:rPr>
        <w:t xml:space="preserve"> сельское поселение Павловского района»</w:t>
      </w:r>
      <w:r w:rsidR="00051707">
        <w:rPr>
          <w:rFonts w:ascii="Times New Roman" w:hAnsi="Times New Roman" w:cs="Times New Roman"/>
          <w:sz w:val="28"/>
          <w:szCs w:val="28"/>
        </w:rPr>
        <w:t>, клуба</w:t>
      </w:r>
      <w:r w:rsidR="00051707" w:rsidRPr="00051707">
        <w:rPr>
          <w:rFonts w:ascii="Times New Roman" w:hAnsi="Times New Roman" w:cs="Times New Roman"/>
          <w:sz w:val="28"/>
          <w:szCs w:val="28"/>
        </w:rPr>
        <w:t xml:space="preserve"> хутора Междуреченский</w:t>
      </w:r>
      <w:r w:rsidR="00051707">
        <w:rPr>
          <w:rFonts w:ascii="Times New Roman" w:hAnsi="Times New Roman" w:cs="Times New Roman"/>
          <w:sz w:val="28"/>
          <w:szCs w:val="28"/>
        </w:rPr>
        <w:t xml:space="preserve"> и  клуба</w:t>
      </w:r>
      <w:r w:rsidR="00051707" w:rsidRPr="00051707">
        <w:rPr>
          <w:rFonts w:ascii="Times New Roman" w:hAnsi="Times New Roman" w:cs="Times New Roman"/>
          <w:sz w:val="28"/>
          <w:szCs w:val="28"/>
        </w:rPr>
        <w:t xml:space="preserve"> хутора </w:t>
      </w:r>
      <w:proofErr w:type="spellStart"/>
      <w:r w:rsidR="00051707" w:rsidRPr="00051707">
        <w:rPr>
          <w:rFonts w:ascii="Times New Roman" w:hAnsi="Times New Roman" w:cs="Times New Roman"/>
          <w:sz w:val="28"/>
          <w:szCs w:val="28"/>
        </w:rPr>
        <w:t>Бальчанский</w:t>
      </w:r>
      <w:proofErr w:type="spellEnd"/>
      <w:r w:rsidRPr="00051707">
        <w:rPr>
          <w:rFonts w:ascii="Times New Roman" w:hAnsi="Times New Roman" w:cs="Times New Roman"/>
          <w:spacing w:val="-2"/>
          <w:sz w:val="28"/>
          <w:szCs w:val="28"/>
        </w:rPr>
        <w:t xml:space="preserve"> подходят очень серьезно, ведь он должен быть нескучным, несмотря на всю серьезнос</w:t>
      </w:r>
      <w:r w:rsidR="00051707">
        <w:rPr>
          <w:rFonts w:ascii="Times New Roman" w:hAnsi="Times New Roman" w:cs="Times New Roman"/>
          <w:spacing w:val="-2"/>
          <w:sz w:val="28"/>
          <w:szCs w:val="28"/>
        </w:rPr>
        <w:t>ть темы. К счастью, в библиотеках Новопластуновского сельского поселения</w:t>
      </w:r>
      <w:r w:rsidRPr="00051707">
        <w:rPr>
          <w:rFonts w:ascii="Times New Roman" w:hAnsi="Times New Roman" w:cs="Times New Roman"/>
          <w:spacing w:val="-2"/>
          <w:sz w:val="28"/>
          <w:szCs w:val="28"/>
        </w:rPr>
        <w:t xml:space="preserve"> есть книги по предупреждению подростковой и юношеской наркомании, которые читают дети и взрослые.</w:t>
      </w:r>
      <w:r w:rsidR="004D46C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4D46C0" w:rsidRPr="004D46C0">
        <w:rPr>
          <w:rFonts w:ascii="Times New Roman" w:hAnsi="Times New Roman" w:cs="Times New Roman"/>
          <w:sz w:val="28"/>
          <w:szCs w:val="28"/>
        </w:rPr>
        <w:t>Реализация мер по профилактике правонарушений, мер по борьбе с наркоманией и токсикоманией позволяет снизить уровень алкоголизации и наркотизации населения, что повлечет за собой снижение количества преступлений.</w:t>
      </w:r>
    </w:p>
    <w:p w:rsidR="006D2559" w:rsidRPr="00051707" w:rsidRDefault="006D2559" w:rsidP="000517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3B25" w:rsidRDefault="004D46C0" w:rsidP="004D46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43B2AE8" wp14:editId="4CE9F145">
            <wp:extent cx="5819775" cy="4086225"/>
            <wp:effectExtent l="0" t="0" r="0" b="0"/>
            <wp:docPr id="2" name="Рисунок 2" descr="C:\Users\Lenovo\Desktop\документы\фотки\фотки клуб\DSCN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документы\фотки\фотки клуб\DSCN45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6C0" w:rsidRDefault="004D46C0" w:rsidP="004D46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46C0" w:rsidRDefault="004D46C0" w:rsidP="004D46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75F4CE74" wp14:editId="4BA12E27">
            <wp:extent cx="5940425" cy="4456363"/>
            <wp:effectExtent l="0" t="0" r="3175" b="1905"/>
            <wp:docPr id="1" name="Рисунок 1" descr="C:\Users\тоня\Desktop\фото\20150826_12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ня\Desktop\фото\20150826_1248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6C0" w:rsidRDefault="004D46C0" w:rsidP="004D46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46C0" w:rsidRPr="00051707" w:rsidRDefault="004D46C0" w:rsidP="004D46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029BE3A3" wp14:editId="3178A807">
            <wp:extent cx="5943600" cy="3712029"/>
            <wp:effectExtent l="0" t="0" r="0" b="3175"/>
            <wp:docPr id="3" name="Рисунок 3" descr="C:\Users\тоня\Desktop\день России\DSCN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ня\Desktop\день России\DSCN4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B25" w:rsidRPr="006D2559" w:rsidRDefault="006D2559" w:rsidP="00051707">
      <w:pPr>
        <w:pStyle w:val="a3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tab/>
      </w:r>
    </w:p>
    <w:p w:rsidR="00FA3B25" w:rsidRDefault="00596B23" w:rsidP="00596B2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70613" cy="4176000"/>
            <wp:effectExtent l="0" t="0" r="0" b="0"/>
            <wp:docPr id="5" name="Рисунок 5" descr="C:\Users\Новопластуновское\Desktop\фильм наркотик\DSC0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вопластуновское\Desktop\фильм наркотик\DSC03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613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B23" w:rsidRDefault="00596B23" w:rsidP="006D25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96B23" w:rsidRPr="006D2559" w:rsidRDefault="00596B23" w:rsidP="00596B2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6655" cy="4248000"/>
            <wp:effectExtent l="0" t="0" r="0" b="635"/>
            <wp:docPr id="6" name="Рисунок 6" descr="C:\Users\Новопластуновское\Desktop\фильм наркотик\DSC0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опластуновское\Desktop\фильм наркотик\DSC03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655" cy="42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6B23" w:rsidRPr="006D2559" w:rsidSect="006D2559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77D"/>
    <w:rsid w:val="00051707"/>
    <w:rsid w:val="003826AB"/>
    <w:rsid w:val="004D46C0"/>
    <w:rsid w:val="00596B23"/>
    <w:rsid w:val="006D2559"/>
    <w:rsid w:val="00B1277D"/>
    <w:rsid w:val="00C77385"/>
    <w:rsid w:val="00D13F86"/>
    <w:rsid w:val="00D510A3"/>
    <w:rsid w:val="00FA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F381BF-1B4B-4A63-8BD9-47B0CDF20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277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1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277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A3B25"/>
    <w:pPr>
      <w:spacing w:before="75"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54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218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5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27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631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80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2</cp:revision>
  <cp:lastPrinted>2015-08-31T04:18:00Z</cp:lastPrinted>
  <dcterms:created xsi:type="dcterms:W3CDTF">2016-02-23T18:25:00Z</dcterms:created>
  <dcterms:modified xsi:type="dcterms:W3CDTF">2016-02-23T18:25:00Z</dcterms:modified>
</cp:coreProperties>
</file>