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9C" w:rsidRPr="001D6E9C" w:rsidRDefault="001D6E9C" w:rsidP="001D6E9C">
      <w:pPr>
        <w:spacing w:after="0" w:line="240" w:lineRule="auto"/>
        <w:jc w:val="center"/>
        <w:rPr>
          <w:lang w:eastAsia="ru-RU"/>
        </w:rPr>
      </w:pPr>
      <w:bookmarkStart w:id="0" w:name="_GoBack"/>
      <w:r w:rsidRPr="001D6E9C">
        <w:rPr>
          <w:lang w:eastAsia="ru-RU"/>
        </w:rPr>
        <w:t>ПАМЯТКА ПО МИГРАЦИОННОМУ УЧЕТУ</w:t>
      </w:r>
    </w:p>
    <w:p w:rsidR="001D6E9C" w:rsidRPr="001D6E9C" w:rsidRDefault="001D6E9C" w:rsidP="001D6E9C">
      <w:pPr>
        <w:spacing w:after="0" w:line="240" w:lineRule="auto"/>
        <w:jc w:val="center"/>
        <w:rPr>
          <w:lang w:eastAsia="ru-RU"/>
        </w:rPr>
      </w:pPr>
      <w:r w:rsidRPr="001D6E9C">
        <w:rPr>
          <w:lang w:eastAsia="ru-RU"/>
        </w:rPr>
        <w:t>ИНОСТРАННЫХ ГРАЖДАН И ЛИЦ БЕЗ ГРАЖДАНСТВА</w:t>
      </w:r>
    </w:p>
    <w:bookmarkEnd w:id="0"/>
    <w:p w:rsidR="001D6E9C" w:rsidRPr="001D6E9C" w:rsidRDefault="001D6E9C" w:rsidP="001D6E9C">
      <w:pPr>
        <w:spacing w:after="0" w:line="240" w:lineRule="auto"/>
        <w:jc w:val="both"/>
        <w:rPr>
          <w:lang w:eastAsia="ru-RU"/>
        </w:rPr>
      </w:pPr>
      <w:r w:rsidRPr="001D6E9C">
        <w:rPr>
          <w:lang w:eastAsia="ru-RU"/>
        </w:rPr>
        <w:t> </w:t>
      </w:r>
    </w:p>
    <w:p w:rsidR="001D6E9C" w:rsidRPr="001D6E9C" w:rsidRDefault="001D6E9C" w:rsidP="001D6E9C">
      <w:pPr>
        <w:spacing w:after="0" w:line="240" w:lineRule="auto"/>
        <w:jc w:val="both"/>
        <w:rPr>
          <w:lang w:eastAsia="ru-RU"/>
        </w:rPr>
      </w:pPr>
      <w:r w:rsidRPr="001D6E9C">
        <w:rPr>
          <w:lang w:eastAsia="ru-RU"/>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 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
    <w:p w:rsidR="001D6E9C" w:rsidRPr="001D6E9C" w:rsidRDefault="001D6E9C" w:rsidP="001D6E9C">
      <w:pPr>
        <w:spacing w:after="0" w:line="240" w:lineRule="auto"/>
        <w:jc w:val="both"/>
        <w:rPr>
          <w:lang w:eastAsia="ru-RU"/>
        </w:rPr>
      </w:pPr>
      <w:r w:rsidRPr="001D6E9C">
        <w:rPr>
          <w:lang w:eastAsia="ru-RU"/>
        </w:rPr>
        <w:t>Согласно ст. 2 Федерального закона от 25.07.2002 № 115-ФЗ 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D6E9C" w:rsidRPr="001D6E9C" w:rsidRDefault="001D6E9C" w:rsidP="001D6E9C">
      <w:pPr>
        <w:spacing w:after="0" w:line="240" w:lineRule="auto"/>
        <w:jc w:val="both"/>
        <w:rPr>
          <w:lang w:eastAsia="ru-RU"/>
        </w:rPr>
      </w:pPr>
      <w:r w:rsidRPr="001D6E9C">
        <w:rPr>
          <w:lang w:eastAsia="ru-RU"/>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1D6E9C" w:rsidRPr="001D6E9C" w:rsidRDefault="001D6E9C" w:rsidP="001D6E9C">
      <w:pPr>
        <w:spacing w:after="0" w:line="240" w:lineRule="auto"/>
        <w:jc w:val="both"/>
        <w:rPr>
          <w:lang w:eastAsia="ru-RU"/>
        </w:rPr>
      </w:pPr>
      <w:r w:rsidRPr="001D6E9C">
        <w:rPr>
          <w:lang w:eastAsia="ru-RU"/>
        </w:rPr>
        <w:t> </w:t>
      </w:r>
    </w:p>
    <w:p w:rsidR="001D6E9C" w:rsidRPr="001D6E9C" w:rsidRDefault="001D6E9C" w:rsidP="001D6E9C">
      <w:pPr>
        <w:spacing w:after="0" w:line="240" w:lineRule="auto"/>
        <w:jc w:val="both"/>
        <w:rPr>
          <w:lang w:eastAsia="ru-RU"/>
        </w:rPr>
      </w:pPr>
      <w:r w:rsidRPr="001D6E9C">
        <w:rPr>
          <w:lang w:eastAsia="ru-RU"/>
        </w:rPr>
        <w:t>1. Получение миграционной карты</w:t>
      </w:r>
    </w:p>
    <w:p w:rsidR="001D6E9C" w:rsidRPr="001D6E9C" w:rsidRDefault="001D6E9C" w:rsidP="001D6E9C">
      <w:pPr>
        <w:spacing w:after="0" w:line="240" w:lineRule="auto"/>
        <w:jc w:val="both"/>
        <w:rPr>
          <w:lang w:eastAsia="ru-RU"/>
        </w:rPr>
      </w:pPr>
      <w:r w:rsidRPr="001D6E9C">
        <w:rPr>
          <w:lang w:eastAsia="ru-RU"/>
        </w:rPr>
        <w:t> </w:t>
      </w:r>
    </w:p>
    <w:p w:rsidR="001D6E9C" w:rsidRPr="001D6E9C" w:rsidRDefault="001D6E9C" w:rsidP="001D6E9C">
      <w:pPr>
        <w:spacing w:after="0" w:line="240" w:lineRule="auto"/>
        <w:jc w:val="both"/>
        <w:rPr>
          <w:lang w:eastAsia="ru-RU"/>
        </w:rPr>
      </w:pPr>
      <w:r w:rsidRPr="001D6E9C">
        <w:rPr>
          <w:lang w:eastAsia="ru-RU"/>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пребывание в стране. </w:t>
      </w:r>
      <w:r w:rsidRPr="001D6E9C">
        <w:rPr>
          <w:lang w:eastAsia="ru-RU"/>
        </w:rPr>
        <w:b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1D6E9C" w:rsidRPr="001D6E9C" w:rsidRDefault="001D6E9C" w:rsidP="001D6E9C">
      <w:pPr>
        <w:spacing w:after="0" w:line="240" w:lineRule="auto"/>
        <w:jc w:val="both"/>
        <w:rPr>
          <w:lang w:eastAsia="ru-RU"/>
        </w:rPr>
      </w:pPr>
      <w:r w:rsidRPr="001D6E9C">
        <w:rPr>
          <w:lang w:eastAsia="ru-RU"/>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1D6E9C" w:rsidRPr="001D6E9C" w:rsidRDefault="001D6E9C" w:rsidP="001D6E9C">
      <w:pPr>
        <w:spacing w:after="0" w:line="240" w:lineRule="auto"/>
        <w:jc w:val="both"/>
        <w:rPr>
          <w:lang w:eastAsia="ru-RU"/>
        </w:rPr>
      </w:pPr>
      <w:r w:rsidRPr="001D6E9C">
        <w:rPr>
          <w:lang w:eastAsia="ru-RU"/>
        </w:rPr>
        <w:t> </w:t>
      </w:r>
    </w:p>
    <w:p w:rsidR="001D6E9C" w:rsidRPr="001D6E9C" w:rsidRDefault="001D6E9C" w:rsidP="001D6E9C">
      <w:pPr>
        <w:spacing w:after="0" w:line="240" w:lineRule="auto"/>
        <w:jc w:val="both"/>
        <w:rPr>
          <w:lang w:eastAsia="ru-RU"/>
        </w:rPr>
      </w:pPr>
      <w:r w:rsidRPr="001D6E9C">
        <w:rPr>
          <w:lang w:eastAsia="ru-RU"/>
        </w:rPr>
        <w:t>2. Обязательность учета по месту пребывания</w:t>
      </w:r>
      <w:r w:rsidRPr="001D6E9C">
        <w:rPr>
          <w:lang w:eastAsia="ru-RU"/>
        </w:rPr>
        <w:br/>
        <w:t> </w:t>
      </w:r>
    </w:p>
    <w:p w:rsidR="001D6E9C" w:rsidRPr="001D6E9C" w:rsidRDefault="001D6E9C" w:rsidP="001D6E9C">
      <w:pPr>
        <w:spacing w:after="0" w:line="240" w:lineRule="auto"/>
        <w:jc w:val="both"/>
        <w:rPr>
          <w:lang w:eastAsia="ru-RU"/>
        </w:rPr>
      </w:pPr>
      <w:r w:rsidRPr="001D6E9C">
        <w:rPr>
          <w:lang w:eastAsia="ru-RU"/>
        </w:rPr>
        <w:t>2.1. Иностранные граждане, временно пребывающие на территории Российской Федерации, подлежат постановке на учет по месту пребывания в течение семи рабочих дней со дня прибытия в место пребывания.</w:t>
      </w:r>
    </w:p>
    <w:p w:rsidR="001D6E9C" w:rsidRPr="001D6E9C" w:rsidRDefault="001D6E9C" w:rsidP="001D6E9C">
      <w:pPr>
        <w:spacing w:after="0" w:line="240" w:lineRule="auto"/>
        <w:jc w:val="both"/>
        <w:rPr>
          <w:lang w:eastAsia="ru-RU"/>
        </w:rPr>
      </w:pPr>
      <w:r w:rsidRPr="001D6E9C">
        <w:rPr>
          <w:lang w:eastAsia="ru-RU"/>
        </w:rPr>
        <w:t xml:space="preserve">2.2. Не подлежат учету по месту пребывания иностранные граждане, прибывшие в Российскую Федерацию, на срок не более семи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w:t>
      </w:r>
      <w:r w:rsidRPr="001D6E9C">
        <w:rPr>
          <w:lang w:eastAsia="ru-RU"/>
        </w:rPr>
        <w:lastRenderedPageBreak/>
        <w:t>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 </w:t>
      </w:r>
    </w:p>
    <w:p w:rsidR="001D6E9C" w:rsidRPr="001D6E9C" w:rsidRDefault="001D6E9C" w:rsidP="001D6E9C">
      <w:pPr>
        <w:spacing w:after="0" w:line="240" w:lineRule="auto"/>
        <w:jc w:val="both"/>
        <w:rPr>
          <w:lang w:eastAsia="ru-RU"/>
        </w:rPr>
      </w:pPr>
      <w:r w:rsidRPr="001D6E9C">
        <w:rPr>
          <w:lang w:eastAsia="ru-RU"/>
        </w:rPr>
        <w:t>2.3. Основанием для постановки на миграционный учет является:</w:t>
      </w:r>
    </w:p>
    <w:p w:rsidR="001D6E9C" w:rsidRPr="001D6E9C" w:rsidRDefault="001D6E9C" w:rsidP="001D6E9C">
      <w:pPr>
        <w:spacing w:after="0" w:line="240" w:lineRule="auto"/>
        <w:jc w:val="both"/>
        <w:rPr>
          <w:lang w:eastAsia="ru-RU"/>
        </w:rPr>
      </w:pPr>
      <w:r w:rsidRPr="001D6E9C">
        <w:rPr>
          <w:lang w:eastAsia="ru-RU"/>
        </w:rPr>
        <w:t>2.4. Все процедуры по постановке на учет возлагаются на принимающую сторону.</w:t>
      </w:r>
    </w:p>
    <w:p w:rsidR="001D6E9C" w:rsidRPr="001D6E9C" w:rsidRDefault="001D6E9C" w:rsidP="001D6E9C">
      <w:pPr>
        <w:spacing w:after="0" w:line="240" w:lineRule="auto"/>
        <w:jc w:val="both"/>
        <w:rPr>
          <w:lang w:eastAsia="ru-RU"/>
        </w:rPr>
      </w:pPr>
      <w:r w:rsidRPr="001D6E9C">
        <w:rPr>
          <w:lang w:eastAsia="ru-RU"/>
        </w:rPr>
        <w:t>Принимающей стороной могут являться как граждане России, так и постоянно проживающие в Российской Федерации иностранные граждане (имеющие вид на жительства), а также юридические лица,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частью 2 статьи 21 Федерального закона от 18 июня 2006 г. № 109-ФЗ «О миграционном учете иностранных граждан и лиц без гражданства в Российской Федерации». В качестве принимающей стороны в отношении членов своей семьи могут выступать также иностранные граждане, относящиеся к высококвалифицированным специалистам и имеющие в собственности жилое помещение на территории Российской Федерации.</w:t>
      </w:r>
    </w:p>
    <w:p w:rsidR="001D6E9C" w:rsidRPr="001D6E9C" w:rsidRDefault="001D6E9C" w:rsidP="001D6E9C">
      <w:pPr>
        <w:spacing w:after="0" w:line="240" w:lineRule="auto"/>
        <w:jc w:val="both"/>
        <w:rPr>
          <w:lang w:eastAsia="ru-RU"/>
        </w:rPr>
      </w:pPr>
      <w:r w:rsidRPr="001D6E9C">
        <w:rPr>
          <w:lang w:eastAsia="ru-RU"/>
        </w:rPr>
        <w:t>В отдельных случаях обязанность по постановке на учет по месту пребывания возлагается на самого иностранного гражданина. К таким случаям относятся пребывание иностранного гражданина в жилом помещении, принадлежащем ему на праве собственности.</w:t>
      </w:r>
    </w:p>
    <w:p w:rsidR="001D6E9C" w:rsidRPr="001D6E9C" w:rsidRDefault="001D6E9C" w:rsidP="001D6E9C">
      <w:pPr>
        <w:spacing w:after="0" w:line="240" w:lineRule="auto"/>
        <w:jc w:val="both"/>
        <w:rPr>
          <w:lang w:eastAsia="ru-RU"/>
        </w:rPr>
      </w:pPr>
      <w:r w:rsidRPr="001D6E9C">
        <w:rPr>
          <w:lang w:eastAsia="ru-RU"/>
        </w:rPr>
        <w:t>Кроме того, иностранному гражданину необходимо самостоятельно уведомить подразделение по вопросам миграции территориального органа МВД России о своем прибытии в место пребывания при наличии документально подтвержденных уважительных причин (например: болезнь, физическая невозможность и т.д.), препятствующих принимающей стороне самостоятельно направить уведомление о прибытии в место пребывания в орган миграционного учета.</w:t>
      </w:r>
    </w:p>
    <w:p w:rsidR="001D6E9C" w:rsidRPr="001D6E9C" w:rsidRDefault="001D6E9C" w:rsidP="001D6E9C">
      <w:pPr>
        <w:spacing w:after="0" w:line="240" w:lineRule="auto"/>
        <w:jc w:val="both"/>
        <w:rPr>
          <w:lang w:eastAsia="ru-RU"/>
        </w:rPr>
      </w:pPr>
      <w:r w:rsidRPr="001D6E9C">
        <w:rPr>
          <w:lang w:eastAsia="ru-RU"/>
        </w:rPr>
        <w:t>Постоянно проживающий в Российской Федерации иностранный гражданин (иностранный гражданин, имеющий вид на жительство) вправе самостоятельно уведомить о своем прибытии в место пребывания непосредственно соответствующее подразделение по вопросам миграции с письменного согласия принимающей стороны.</w:t>
      </w:r>
    </w:p>
    <w:p w:rsidR="001D6E9C" w:rsidRPr="001D6E9C" w:rsidRDefault="001D6E9C" w:rsidP="001D6E9C">
      <w:pPr>
        <w:spacing w:after="0" w:line="240" w:lineRule="auto"/>
        <w:jc w:val="both"/>
        <w:rPr>
          <w:lang w:eastAsia="ru-RU"/>
        </w:rPr>
      </w:pPr>
      <w:r w:rsidRPr="001D6E9C">
        <w:rPr>
          <w:lang w:eastAsia="ru-RU"/>
        </w:rPr>
        <w:t>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rsidR="001D6E9C" w:rsidRPr="001D6E9C" w:rsidRDefault="001D6E9C" w:rsidP="001D6E9C">
      <w:pPr>
        <w:spacing w:after="0" w:line="240" w:lineRule="auto"/>
        <w:jc w:val="both"/>
        <w:rPr>
          <w:lang w:eastAsia="ru-RU"/>
        </w:rPr>
      </w:pPr>
      <w:r w:rsidRPr="001D6E9C">
        <w:rPr>
          <w:lang w:eastAsia="ru-RU"/>
        </w:rPr>
        <w:t>Для постановки на учет по месту пребывания иностранный гражданин предоставляет принимающей стороне документ, удостоверяющий личность, миграционную карту и визу (при ее наличии). </w:t>
      </w:r>
    </w:p>
    <w:p w:rsidR="001D6E9C" w:rsidRPr="001D6E9C" w:rsidRDefault="001D6E9C" w:rsidP="001D6E9C">
      <w:pPr>
        <w:spacing w:after="0" w:line="240" w:lineRule="auto"/>
        <w:jc w:val="both"/>
        <w:rPr>
          <w:lang w:eastAsia="ru-RU"/>
        </w:rPr>
      </w:pPr>
      <w:r w:rsidRPr="001D6E9C">
        <w:rPr>
          <w:lang w:eastAsia="ru-RU"/>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rsidR="001D6E9C" w:rsidRPr="001D6E9C" w:rsidRDefault="001D6E9C" w:rsidP="001D6E9C">
      <w:pPr>
        <w:spacing w:after="0" w:line="240" w:lineRule="auto"/>
        <w:jc w:val="both"/>
        <w:rPr>
          <w:lang w:eastAsia="ru-RU"/>
        </w:rPr>
      </w:pPr>
      <w:r w:rsidRPr="001D6E9C">
        <w:rPr>
          <w:lang w:eastAsia="ru-RU"/>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МВД России на районном уровне, подчиненного ГУ МВД России по Московской области, либо в отделение почтовой связи, на территории обслуживания которого будет находиться иностранный гражданин, либо в многофункциональный центр. </w:t>
      </w:r>
    </w:p>
    <w:p w:rsidR="001D6E9C" w:rsidRPr="001D6E9C" w:rsidRDefault="001D6E9C" w:rsidP="001D6E9C">
      <w:pPr>
        <w:spacing w:after="0" w:line="240" w:lineRule="auto"/>
        <w:jc w:val="both"/>
        <w:rPr>
          <w:lang w:eastAsia="ru-RU"/>
        </w:rPr>
      </w:pPr>
      <w:r w:rsidRPr="001D6E9C">
        <w:rPr>
          <w:lang w:eastAsia="ru-RU"/>
        </w:rPr>
        <w:t>Лицо, подающее уведомление о прибытии обязано предъявить документ, удостоверяющий его личность.</w:t>
      </w:r>
    </w:p>
    <w:p w:rsidR="001D6E9C" w:rsidRPr="001D6E9C" w:rsidRDefault="001D6E9C" w:rsidP="001D6E9C">
      <w:pPr>
        <w:spacing w:after="0" w:line="240" w:lineRule="auto"/>
        <w:jc w:val="both"/>
        <w:rPr>
          <w:lang w:eastAsia="ru-RU"/>
        </w:rPr>
      </w:pPr>
      <w:r w:rsidRPr="001D6E9C">
        <w:rPr>
          <w:lang w:eastAsia="ru-RU"/>
        </w:rPr>
        <w:lastRenderedPageBreak/>
        <w:t>Для постановки на учет иностранного гражданина принимающая сторона предъявляет следующие документы:</w:t>
      </w:r>
    </w:p>
    <w:p w:rsidR="001D6E9C" w:rsidRPr="001D6E9C" w:rsidRDefault="001D6E9C" w:rsidP="001D6E9C">
      <w:pPr>
        <w:spacing w:after="0" w:line="240" w:lineRule="auto"/>
        <w:jc w:val="both"/>
        <w:rPr>
          <w:lang w:eastAsia="ru-RU"/>
        </w:rPr>
      </w:pPr>
      <w:r w:rsidRPr="001D6E9C">
        <w:rPr>
          <w:lang w:eastAsia="ru-RU"/>
        </w:rPr>
        <w:t>- уведомление о прибытии иностранного гражданина в место пребывания;</w:t>
      </w:r>
    </w:p>
    <w:p w:rsidR="001D6E9C" w:rsidRPr="001D6E9C" w:rsidRDefault="001D6E9C" w:rsidP="001D6E9C">
      <w:pPr>
        <w:spacing w:after="0" w:line="240" w:lineRule="auto"/>
        <w:jc w:val="both"/>
        <w:rPr>
          <w:lang w:eastAsia="ru-RU"/>
        </w:rPr>
      </w:pPr>
      <w:r w:rsidRPr="001D6E9C">
        <w:rPr>
          <w:lang w:eastAsia="ru-RU"/>
        </w:rPr>
        <w:t xml:space="preserve">- документ, удостоверяющий личность и </w:t>
      </w:r>
      <w:proofErr w:type="gramStart"/>
      <w:r w:rsidRPr="001D6E9C">
        <w:rPr>
          <w:lang w:eastAsia="ru-RU"/>
        </w:rPr>
        <w:t>гражданство иностранного гражданина</w:t>
      </w:r>
      <w:proofErr w:type="gramEnd"/>
      <w:r w:rsidRPr="001D6E9C">
        <w:rPr>
          <w:lang w:eastAsia="ru-RU"/>
        </w:rPr>
        <w:t xml:space="preserve"> и его копию; </w:t>
      </w:r>
    </w:p>
    <w:p w:rsidR="001D6E9C" w:rsidRPr="001D6E9C" w:rsidRDefault="001D6E9C" w:rsidP="001D6E9C">
      <w:pPr>
        <w:spacing w:after="0" w:line="240" w:lineRule="auto"/>
        <w:jc w:val="both"/>
        <w:rPr>
          <w:lang w:eastAsia="ru-RU"/>
        </w:rPr>
      </w:pPr>
      <w:r w:rsidRPr="001D6E9C">
        <w:rPr>
          <w:lang w:eastAsia="ru-RU"/>
        </w:rPr>
        <w:t>- визу (при ее наличии) и ее копию;</w:t>
      </w:r>
    </w:p>
    <w:p w:rsidR="001D6E9C" w:rsidRPr="001D6E9C" w:rsidRDefault="001D6E9C" w:rsidP="001D6E9C">
      <w:pPr>
        <w:spacing w:after="0" w:line="240" w:lineRule="auto"/>
        <w:jc w:val="both"/>
        <w:rPr>
          <w:lang w:eastAsia="ru-RU"/>
        </w:rPr>
      </w:pPr>
      <w:r w:rsidRPr="001D6E9C">
        <w:rPr>
          <w:lang w:eastAsia="ru-RU"/>
        </w:rPr>
        <w:t>- миграционную карту с отметкой о пересечении границы и ее копию.</w:t>
      </w:r>
    </w:p>
    <w:p w:rsidR="001D6E9C" w:rsidRPr="001D6E9C" w:rsidRDefault="001D6E9C" w:rsidP="001D6E9C">
      <w:pPr>
        <w:spacing w:after="0" w:line="240" w:lineRule="auto"/>
        <w:jc w:val="both"/>
        <w:rPr>
          <w:lang w:eastAsia="ru-RU"/>
        </w:rPr>
      </w:pPr>
      <w:r w:rsidRPr="001D6E9C">
        <w:rPr>
          <w:lang w:eastAsia="ru-RU"/>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1D6E9C" w:rsidRPr="001D6E9C" w:rsidRDefault="001D6E9C" w:rsidP="001D6E9C">
      <w:pPr>
        <w:spacing w:after="0" w:line="240" w:lineRule="auto"/>
        <w:jc w:val="both"/>
        <w:rPr>
          <w:lang w:eastAsia="ru-RU"/>
        </w:rPr>
      </w:pPr>
      <w:r w:rsidRPr="001D6E9C">
        <w:rPr>
          <w:lang w:eastAsia="ru-RU"/>
        </w:rPr>
        <w:t>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1D6E9C" w:rsidRPr="001D6E9C" w:rsidRDefault="001D6E9C" w:rsidP="001D6E9C">
      <w:pPr>
        <w:spacing w:after="0" w:line="240" w:lineRule="auto"/>
        <w:jc w:val="both"/>
        <w:rPr>
          <w:lang w:eastAsia="ru-RU"/>
        </w:rPr>
      </w:pPr>
      <w:r w:rsidRPr="001D6E9C">
        <w:rPr>
          <w:lang w:eastAsia="ru-RU"/>
        </w:rPr>
        <w:t>2.6. Подразделение по вопросам миграции территориального органа МВД России на районном уровне, подчиненного ГУ МВД России по Московской области, многофункциональный центр, либо отделение почтовой связи,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постановке на учет по месту пребывания. </w:t>
      </w:r>
      <w:r w:rsidRPr="001D6E9C">
        <w:rPr>
          <w:lang w:eastAsia="ru-RU"/>
        </w:rPr>
        <w:br/>
        <w:t>Отрывная часть уведомления с проставленной отметкой вручается иностранному гражданину.</w:t>
      </w:r>
    </w:p>
    <w:p w:rsidR="001D6E9C" w:rsidRPr="001D6E9C" w:rsidRDefault="001D6E9C" w:rsidP="001D6E9C">
      <w:pPr>
        <w:spacing w:after="0" w:line="240" w:lineRule="auto"/>
        <w:jc w:val="both"/>
        <w:rPr>
          <w:lang w:eastAsia="ru-RU"/>
        </w:rPr>
      </w:pPr>
      <w:r w:rsidRPr="001D6E9C">
        <w:rPr>
          <w:lang w:eastAsia="ru-RU"/>
        </w:rPr>
        <w:t>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Федерации иностранного гражданина, прибывшего в РФ в порядке, не требующем получения визы, не может превышать девяносто суток суммарно в течение каждого периода в 180 суток.</w:t>
      </w:r>
    </w:p>
    <w:p w:rsidR="001D6E9C" w:rsidRPr="001D6E9C" w:rsidRDefault="001D6E9C" w:rsidP="001D6E9C">
      <w:pPr>
        <w:spacing w:after="0" w:line="240" w:lineRule="auto"/>
        <w:jc w:val="both"/>
        <w:rPr>
          <w:lang w:eastAsia="ru-RU"/>
        </w:rPr>
      </w:pPr>
      <w:r w:rsidRPr="001D6E9C">
        <w:rPr>
          <w:lang w:eastAsia="ru-RU"/>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подчиненного ГУ МВД России по Московской области,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 постановке на учет.</w:t>
      </w:r>
    </w:p>
    <w:p w:rsidR="001D6E9C" w:rsidRPr="001D6E9C" w:rsidRDefault="001D6E9C" w:rsidP="001D6E9C">
      <w:pPr>
        <w:spacing w:after="0" w:line="240" w:lineRule="auto"/>
        <w:jc w:val="both"/>
        <w:rPr>
          <w:lang w:eastAsia="ru-RU"/>
        </w:rPr>
      </w:pPr>
      <w:r w:rsidRPr="001D6E9C">
        <w:rPr>
          <w:lang w:eastAsia="ru-RU"/>
        </w:rPr>
        <w:t>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rsidR="001D6E9C" w:rsidRPr="001D6E9C" w:rsidRDefault="001D6E9C" w:rsidP="001D6E9C">
      <w:pPr>
        <w:spacing w:after="0" w:line="240" w:lineRule="auto"/>
        <w:jc w:val="both"/>
        <w:rPr>
          <w:lang w:eastAsia="ru-RU"/>
        </w:rPr>
      </w:pPr>
      <w:r w:rsidRPr="001D6E9C">
        <w:rPr>
          <w:lang w:eastAsia="ru-RU"/>
        </w:rPr>
        <w:t>При убытии из одного места пребывания в другое место пребывания на территории Российской Федерации отрывная часть уведомления о прибытии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rsidR="001D6E9C" w:rsidRPr="001D6E9C" w:rsidRDefault="001D6E9C" w:rsidP="001D6E9C">
      <w:pPr>
        <w:spacing w:after="0" w:line="240" w:lineRule="auto"/>
        <w:jc w:val="both"/>
        <w:rPr>
          <w:lang w:eastAsia="ru-RU"/>
        </w:rPr>
      </w:pPr>
      <w:r w:rsidRPr="001D6E9C">
        <w:rPr>
          <w:lang w:eastAsia="ru-RU"/>
        </w:rPr>
        <w:t>8 июля 2018 года вступил в силу Федеральный закон от 27 июня 2018 года № 163-ФЗ «О внесении изменений в Федеральный закон «О миграционном учете иностранных граждан и лиц без гражданства в Российской Федерации».</w:t>
      </w:r>
    </w:p>
    <w:p w:rsidR="001D6E9C" w:rsidRPr="001D6E9C" w:rsidRDefault="001D6E9C" w:rsidP="001D6E9C">
      <w:pPr>
        <w:spacing w:after="0" w:line="240" w:lineRule="auto"/>
        <w:jc w:val="both"/>
        <w:rPr>
          <w:lang w:eastAsia="ru-RU"/>
        </w:rPr>
      </w:pPr>
      <w:r w:rsidRPr="001D6E9C">
        <w:rPr>
          <w:lang w:eastAsia="ru-RU"/>
        </w:rPr>
        <w:lastRenderedPageBreak/>
        <w:t>В соответствии с внесенными изменениями в качестве места пребывания сохраняются жилое помещение, не являющееся местом жительства, и иное помещение, а также введено новое условие о необходимости фактического проживания иностранного гражданина в этом помещении (регулярного использования для сна и отдыха).</w:t>
      </w:r>
    </w:p>
    <w:p w:rsidR="001D6E9C" w:rsidRPr="001D6E9C" w:rsidRDefault="001D6E9C" w:rsidP="001D6E9C">
      <w:pPr>
        <w:spacing w:after="0" w:line="240" w:lineRule="auto"/>
        <w:jc w:val="both"/>
        <w:rPr>
          <w:lang w:eastAsia="ru-RU"/>
        </w:rPr>
      </w:pPr>
      <w:r w:rsidRPr="001D6E9C">
        <w:rPr>
          <w:lang w:eastAsia="ru-RU"/>
        </w:rPr>
        <w:t>В силу внесенных изменений физическое или юридическое лицо является принимающей стороной для иностранного гражданина в случае представления в соответствии с законодательством Российской Федерации данному иностранному гражданину жилого или иного помещения для фактического проживания. Постановка на учет по месту пребывания иностранного гражданина в данном случае осуществляется по адресу предоставленного жилого или иного помещения.</w:t>
      </w:r>
    </w:p>
    <w:p w:rsidR="001D6E9C" w:rsidRPr="001D6E9C" w:rsidRDefault="001D6E9C" w:rsidP="001D6E9C">
      <w:pPr>
        <w:spacing w:after="0" w:line="240" w:lineRule="auto"/>
        <w:jc w:val="both"/>
        <w:rPr>
          <w:lang w:eastAsia="ru-RU"/>
        </w:rPr>
      </w:pPr>
      <w:r w:rsidRPr="001D6E9C">
        <w:rPr>
          <w:lang w:eastAsia="ru-RU"/>
        </w:rPr>
        <w:t>В том числе в качестве принимающей стороны могут выступать физические и юридические лица, предоставившие в соответствии с законодательством Российской Федерации для фактического проживания иностранному гражданину жилое или иное помещение, которое в свою очередь предоставлено принимающей стороне во владение и (или) пользование на основании гражданско-правового договора (аренды, найма, безвозмездного найма и т.д., если условиями договора предусмотрена возможность представления данного помещения третьим лицам.</w:t>
      </w:r>
    </w:p>
    <w:p w:rsidR="001D6E9C" w:rsidRPr="001D6E9C" w:rsidRDefault="001D6E9C" w:rsidP="001D6E9C">
      <w:pPr>
        <w:spacing w:after="0" w:line="240" w:lineRule="auto"/>
        <w:jc w:val="both"/>
        <w:rPr>
          <w:lang w:eastAsia="ru-RU"/>
        </w:rPr>
      </w:pPr>
      <w:r w:rsidRPr="001D6E9C">
        <w:rPr>
          <w:lang w:eastAsia="ru-RU"/>
        </w:rPr>
        <w:t> </w:t>
      </w:r>
    </w:p>
    <w:p w:rsidR="001D6E9C" w:rsidRPr="001D6E9C" w:rsidRDefault="001D6E9C" w:rsidP="001D6E9C">
      <w:pPr>
        <w:spacing w:after="0" w:line="240" w:lineRule="auto"/>
        <w:jc w:val="both"/>
        <w:rPr>
          <w:lang w:eastAsia="ru-RU"/>
        </w:rPr>
      </w:pPr>
      <w:r w:rsidRPr="001D6E9C">
        <w:rPr>
          <w:lang w:eastAsia="ru-RU"/>
        </w:rPr>
        <w:t>3. Срок временного пребывания</w:t>
      </w:r>
    </w:p>
    <w:p w:rsidR="001D6E9C" w:rsidRPr="001D6E9C" w:rsidRDefault="001D6E9C" w:rsidP="001D6E9C">
      <w:pPr>
        <w:spacing w:after="0" w:line="240" w:lineRule="auto"/>
        <w:jc w:val="both"/>
        <w:rPr>
          <w:lang w:eastAsia="ru-RU"/>
        </w:rPr>
      </w:pPr>
      <w:r w:rsidRPr="001D6E9C">
        <w:rPr>
          <w:lang w:eastAsia="ru-RU"/>
        </w:rPr>
        <w:t> </w:t>
      </w:r>
    </w:p>
    <w:p w:rsidR="001D6E9C" w:rsidRPr="001D6E9C" w:rsidRDefault="001D6E9C" w:rsidP="001D6E9C">
      <w:pPr>
        <w:spacing w:after="0" w:line="240" w:lineRule="auto"/>
        <w:jc w:val="both"/>
        <w:rPr>
          <w:lang w:eastAsia="ru-RU"/>
        </w:rPr>
      </w:pPr>
      <w:r w:rsidRPr="001D6E9C">
        <w:rPr>
          <w:lang w:eastAsia="ru-RU"/>
        </w:rPr>
        <w:t>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Федеральным законом от 25.07.2002 года № 115-ФЗ «О правовом положении иностранных граждан в Российской Федерации».</w:t>
      </w:r>
    </w:p>
    <w:p w:rsidR="001D6E9C" w:rsidRPr="001D6E9C" w:rsidRDefault="001D6E9C" w:rsidP="001D6E9C">
      <w:pPr>
        <w:spacing w:after="0" w:line="240" w:lineRule="auto"/>
        <w:jc w:val="both"/>
        <w:rPr>
          <w:lang w:eastAsia="ru-RU"/>
        </w:rPr>
      </w:pPr>
      <w:r w:rsidRPr="001D6E9C">
        <w:rPr>
          <w:lang w:eastAsia="ru-RU"/>
        </w:rPr>
        <w:t>Иностранный гражданин обязан выехать из Российской Федерации по истечении разрешенного срока пребывания.</w:t>
      </w:r>
    </w:p>
    <w:p w:rsidR="001D6E9C" w:rsidRPr="001D6E9C" w:rsidRDefault="001D6E9C" w:rsidP="001D6E9C">
      <w:pPr>
        <w:spacing w:after="0" w:line="240" w:lineRule="auto"/>
        <w:jc w:val="both"/>
        <w:rPr>
          <w:lang w:eastAsia="ru-RU"/>
        </w:rPr>
      </w:pPr>
      <w:r w:rsidRPr="001D6E9C">
        <w:rPr>
          <w:lang w:eastAsia="ru-RU"/>
        </w:rPr>
        <w:t xml:space="preserve">Для продления срока действия визы или срока пребывания, при наличии </w:t>
      </w:r>
      <w:proofErr w:type="gramStart"/>
      <w:r w:rsidRPr="001D6E9C">
        <w:rPr>
          <w:lang w:eastAsia="ru-RU"/>
        </w:rPr>
        <w:t>оснований</w:t>
      </w:r>
      <w:proofErr w:type="gramEnd"/>
      <w:r w:rsidRPr="001D6E9C">
        <w:rPr>
          <w:lang w:eastAsia="ru-RU"/>
        </w:rPr>
        <w:t xml:space="preserve"> предусмотренных Федеральным законом от 25.07.2002 года № 115-ФЗ необходимо обратиться в подразделение по вопросам миграции территориального органа МВД России заранее, до истечения вышеуказанного срока.</w:t>
      </w:r>
    </w:p>
    <w:p w:rsidR="001D6E9C" w:rsidRPr="001D6E9C" w:rsidRDefault="001D6E9C" w:rsidP="001D6E9C">
      <w:pPr>
        <w:spacing w:after="0" w:line="240" w:lineRule="auto"/>
        <w:jc w:val="both"/>
        <w:rPr>
          <w:lang w:eastAsia="ru-RU"/>
        </w:rPr>
      </w:pPr>
      <w:r w:rsidRPr="001D6E9C">
        <w:rPr>
          <w:lang w:eastAsia="ru-RU"/>
        </w:rPr>
        <w:t> </w:t>
      </w:r>
    </w:p>
    <w:p w:rsidR="001D6E9C" w:rsidRPr="001D6E9C" w:rsidRDefault="001D6E9C" w:rsidP="001D6E9C">
      <w:pPr>
        <w:spacing w:after="0" w:line="240" w:lineRule="auto"/>
        <w:jc w:val="both"/>
        <w:rPr>
          <w:lang w:eastAsia="ru-RU"/>
        </w:rPr>
      </w:pPr>
      <w:r w:rsidRPr="001D6E9C">
        <w:rPr>
          <w:lang w:eastAsia="ru-RU"/>
        </w:rPr>
        <w:t>4. Ответственность за нарушения правил миграционного учета</w:t>
      </w:r>
    </w:p>
    <w:p w:rsidR="001D6E9C" w:rsidRPr="001D6E9C" w:rsidRDefault="001D6E9C" w:rsidP="001D6E9C">
      <w:pPr>
        <w:spacing w:after="0" w:line="240" w:lineRule="auto"/>
        <w:jc w:val="both"/>
        <w:rPr>
          <w:lang w:eastAsia="ru-RU"/>
        </w:rPr>
      </w:pPr>
      <w:r w:rsidRPr="001D6E9C">
        <w:rPr>
          <w:lang w:eastAsia="ru-RU"/>
        </w:rPr>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1D6E9C" w:rsidRPr="001D6E9C" w:rsidRDefault="001D6E9C" w:rsidP="001D6E9C">
      <w:pPr>
        <w:spacing w:after="0" w:line="240" w:lineRule="auto"/>
        <w:jc w:val="both"/>
        <w:rPr>
          <w:lang w:eastAsia="ru-RU"/>
        </w:rPr>
      </w:pPr>
      <w:r w:rsidRPr="001D6E9C">
        <w:rPr>
          <w:lang w:eastAsia="ru-RU"/>
        </w:rPr>
        <w:t>Иностранные граждане, не поставленные на учет по месту пребывания не подлежат административной ответственности в соответствии с КоАП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 гражданства в Российской Федерации»).</w:t>
      </w:r>
    </w:p>
    <w:p w:rsidR="001D6E9C" w:rsidRPr="001D6E9C" w:rsidRDefault="001D6E9C" w:rsidP="001D6E9C">
      <w:pPr>
        <w:spacing w:after="0" w:line="240" w:lineRule="auto"/>
        <w:jc w:val="both"/>
        <w:rPr>
          <w:lang w:eastAsia="ru-RU"/>
        </w:rPr>
      </w:pPr>
      <w:r w:rsidRPr="001D6E9C">
        <w:rPr>
          <w:lang w:eastAsia="ru-RU"/>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 РФ» от 15.08.1996 № 114-ФЗ являются незаконно находящимися на территории РФ и несут ответственность в соответствии с законодательством РФ.</w:t>
      </w:r>
    </w:p>
    <w:p w:rsidR="001D6E9C" w:rsidRPr="001D6E9C" w:rsidRDefault="001D6E9C" w:rsidP="001D6E9C">
      <w:pPr>
        <w:spacing w:after="0" w:line="240" w:lineRule="auto"/>
        <w:jc w:val="both"/>
        <w:rPr>
          <w:lang w:eastAsia="ru-RU"/>
        </w:rPr>
      </w:pPr>
      <w:r w:rsidRPr="001D6E9C">
        <w:rPr>
          <w:lang w:eastAsia="ru-RU"/>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p>
    <w:p w:rsidR="001D6E9C" w:rsidRPr="001D6E9C" w:rsidRDefault="001D6E9C" w:rsidP="001D6E9C">
      <w:pPr>
        <w:spacing w:after="0" w:line="240" w:lineRule="auto"/>
        <w:jc w:val="both"/>
        <w:rPr>
          <w:lang w:eastAsia="ru-RU"/>
        </w:rPr>
      </w:pPr>
      <w:r w:rsidRPr="001D6E9C">
        <w:rPr>
          <w:lang w:eastAsia="ru-RU"/>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1D6E9C" w:rsidRPr="001D6E9C" w:rsidRDefault="001D6E9C" w:rsidP="001D6E9C">
      <w:pPr>
        <w:spacing w:after="0" w:line="240" w:lineRule="auto"/>
        <w:jc w:val="both"/>
        <w:rPr>
          <w:lang w:eastAsia="ru-RU"/>
        </w:rPr>
      </w:pPr>
      <w:r w:rsidRPr="001D6E9C">
        <w:rPr>
          <w:lang w:eastAsia="ru-RU"/>
        </w:rP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D6E9C" w:rsidRPr="001D6E9C" w:rsidRDefault="001D6E9C" w:rsidP="001D6E9C">
      <w:pPr>
        <w:spacing w:after="0" w:line="240" w:lineRule="auto"/>
        <w:jc w:val="both"/>
        <w:rPr>
          <w:lang w:eastAsia="ru-RU"/>
        </w:rPr>
      </w:pPr>
      <w:r w:rsidRPr="001D6E9C">
        <w:rPr>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1D6E9C" w:rsidRPr="001D6E9C" w:rsidRDefault="001D6E9C" w:rsidP="001D6E9C">
      <w:pPr>
        <w:spacing w:after="0" w:line="240" w:lineRule="auto"/>
        <w:jc w:val="both"/>
        <w:rPr>
          <w:lang w:eastAsia="ru-RU"/>
        </w:rPr>
      </w:pPr>
      <w:r w:rsidRPr="001D6E9C">
        <w:rPr>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D6E9C" w:rsidRPr="001D6E9C" w:rsidRDefault="001D6E9C" w:rsidP="001D6E9C">
      <w:pPr>
        <w:spacing w:after="0" w:line="240" w:lineRule="auto"/>
        <w:jc w:val="both"/>
        <w:rPr>
          <w:lang w:eastAsia="ru-RU"/>
        </w:rPr>
      </w:pPr>
      <w:r w:rsidRPr="001D6E9C">
        <w:rPr>
          <w:lang w:eastAsia="ru-RU"/>
        </w:rPr>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D6E9C" w:rsidRPr="001D6E9C" w:rsidRDefault="001D6E9C" w:rsidP="001D6E9C">
      <w:pPr>
        <w:spacing w:after="0" w:line="240" w:lineRule="auto"/>
        <w:jc w:val="both"/>
        <w:rPr>
          <w:lang w:eastAsia="ru-RU"/>
        </w:rPr>
      </w:pPr>
      <w:r w:rsidRPr="001D6E9C">
        <w:rPr>
          <w:lang w:eastAsia="ru-RU"/>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D6E9C" w:rsidRPr="001D6E9C" w:rsidRDefault="001D6E9C" w:rsidP="001D6E9C">
      <w:pPr>
        <w:spacing w:after="0" w:line="240" w:lineRule="auto"/>
        <w:jc w:val="both"/>
        <w:rPr>
          <w:lang w:eastAsia="ru-RU"/>
        </w:rPr>
      </w:pPr>
      <w:r w:rsidRPr="001D6E9C">
        <w:rPr>
          <w:lang w:eastAsia="ru-RU"/>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D6E9C" w:rsidRPr="001D6E9C" w:rsidRDefault="001D6E9C" w:rsidP="001D6E9C">
      <w:pPr>
        <w:spacing w:after="0" w:line="240" w:lineRule="auto"/>
        <w:jc w:val="both"/>
        <w:rPr>
          <w:lang w:eastAsia="ru-RU"/>
        </w:rPr>
      </w:pPr>
      <w:r w:rsidRPr="001D6E9C">
        <w:rPr>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D6E9C" w:rsidRPr="001D6E9C" w:rsidRDefault="001D6E9C" w:rsidP="001D6E9C">
      <w:pPr>
        <w:spacing w:after="0" w:line="240" w:lineRule="auto"/>
        <w:jc w:val="both"/>
        <w:rPr>
          <w:lang w:eastAsia="ru-RU"/>
        </w:rPr>
      </w:pPr>
      <w:r w:rsidRPr="001D6E9C">
        <w:rPr>
          <w:lang w:eastAsia="ru-RU"/>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D6E9C" w:rsidRPr="001D6E9C" w:rsidRDefault="001D6E9C" w:rsidP="001D6E9C">
      <w:pPr>
        <w:spacing w:after="0" w:line="240" w:lineRule="auto"/>
        <w:jc w:val="both"/>
        <w:rPr>
          <w:lang w:eastAsia="ru-RU"/>
        </w:rPr>
      </w:pPr>
      <w:r w:rsidRPr="001D6E9C">
        <w:rPr>
          <w:lang w:eastAsia="ru-RU"/>
        </w:rPr>
        <w:t>За фиктивную постановку на учет иностранного гражданина или лица без гражданства по месту пребывания и по месту жительства в Российской Федерации предусмотрена уголовная ответственность.</w:t>
      </w:r>
    </w:p>
    <w:p w:rsidR="001D6E9C" w:rsidRPr="001D6E9C" w:rsidRDefault="001D6E9C" w:rsidP="001D6E9C">
      <w:pPr>
        <w:spacing w:after="0" w:line="240" w:lineRule="auto"/>
        <w:jc w:val="both"/>
        <w:rPr>
          <w:lang w:eastAsia="ru-RU"/>
        </w:rPr>
      </w:pPr>
      <w:r w:rsidRPr="001D6E9C">
        <w:rPr>
          <w:lang w:eastAsia="ru-RU"/>
        </w:rPr>
        <w:t xml:space="preserve">Федеральным законом от 11 октября 2018 г. № 366-ФЗ внесены изменения в статью 2 и 23 Федерального закона «О миграционном учете иностранных граждан и лиц без гражданства в Российской Федерации». </w:t>
      </w:r>
      <w:proofErr w:type="gramStart"/>
      <w:r w:rsidRPr="001D6E9C">
        <w:rPr>
          <w:lang w:eastAsia="ru-RU"/>
        </w:rPr>
        <w:t>В частности</w:t>
      </w:r>
      <w:proofErr w:type="gramEnd"/>
      <w:r w:rsidRPr="001D6E9C">
        <w:rPr>
          <w:lang w:eastAsia="ru-RU"/>
        </w:rPr>
        <w:t xml:space="preserve"> изменено понятие фиктивной постановки на учет иностранных граждан по месту пребывания.</w:t>
      </w:r>
    </w:p>
    <w:p w:rsidR="001D6E9C" w:rsidRPr="001D6E9C" w:rsidRDefault="001D6E9C" w:rsidP="001D6E9C">
      <w:pPr>
        <w:spacing w:after="0" w:line="240" w:lineRule="auto"/>
        <w:jc w:val="both"/>
        <w:rPr>
          <w:lang w:eastAsia="ru-RU"/>
        </w:rPr>
      </w:pPr>
      <w:r w:rsidRPr="001D6E9C">
        <w:rPr>
          <w:lang w:eastAsia="ru-RU"/>
        </w:rPr>
        <w:t>Так,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их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w:t>
      </w:r>
    </w:p>
    <w:p w:rsidR="001D6E9C" w:rsidRPr="001D6E9C" w:rsidRDefault="001D6E9C" w:rsidP="001D6E9C">
      <w:pPr>
        <w:spacing w:after="0" w:line="240" w:lineRule="auto"/>
        <w:jc w:val="both"/>
        <w:rPr>
          <w:lang w:eastAsia="ru-RU"/>
        </w:rPr>
      </w:pPr>
      <w:r w:rsidRPr="001D6E9C">
        <w:rPr>
          <w:lang w:eastAsia="ru-RU"/>
        </w:rPr>
        <w:t xml:space="preserve">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их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w:t>
      </w:r>
      <w:r w:rsidRPr="001D6E9C">
        <w:rPr>
          <w:lang w:eastAsia="ru-RU"/>
        </w:rPr>
        <w:lastRenderedPageBreak/>
        <w:t>(пребывания), либо постановка иностранных граждан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w:t>
      </w:r>
    </w:p>
    <w:p w:rsidR="001D6E9C" w:rsidRPr="001D6E9C" w:rsidRDefault="001D6E9C" w:rsidP="001D6E9C">
      <w:pPr>
        <w:spacing w:after="0" w:line="240" w:lineRule="auto"/>
        <w:jc w:val="both"/>
        <w:rPr>
          <w:lang w:eastAsia="ru-RU"/>
        </w:rPr>
      </w:pPr>
      <w:r w:rsidRPr="001D6E9C">
        <w:rPr>
          <w:lang w:eastAsia="ru-RU"/>
        </w:rPr>
        <w:t>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1D6E9C" w:rsidRPr="001D6E9C" w:rsidRDefault="001D6E9C" w:rsidP="001D6E9C">
      <w:pPr>
        <w:spacing w:after="0" w:line="240" w:lineRule="auto"/>
        <w:jc w:val="both"/>
        <w:rPr>
          <w:lang w:eastAsia="ru-RU"/>
        </w:rPr>
      </w:pPr>
      <w:r w:rsidRPr="001D6E9C">
        <w:rPr>
          <w:lang w:eastAsia="ru-RU"/>
        </w:rPr>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w:t>
      </w:r>
    </w:p>
    <w:p w:rsidR="001D6E9C" w:rsidRPr="001D6E9C" w:rsidRDefault="001D6E9C" w:rsidP="001D6E9C">
      <w:pPr>
        <w:spacing w:after="0" w:line="240" w:lineRule="auto"/>
        <w:jc w:val="both"/>
        <w:rPr>
          <w:lang w:eastAsia="ru-RU"/>
        </w:rPr>
      </w:pPr>
      <w:r w:rsidRPr="001D6E9C">
        <w:rPr>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6E9C" w:rsidRPr="001D6E9C" w:rsidRDefault="001D6E9C" w:rsidP="001D6E9C">
      <w:pPr>
        <w:spacing w:after="0" w:line="240" w:lineRule="auto"/>
        <w:jc w:val="both"/>
        <w:rPr>
          <w:lang w:eastAsia="ru-RU"/>
        </w:rPr>
      </w:pPr>
    </w:p>
    <w:p w:rsidR="001D6E9C" w:rsidRPr="001D6E9C" w:rsidRDefault="001D6E9C" w:rsidP="001D6E9C">
      <w:pPr>
        <w:spacing w:after="0" w:line="240" w:lineRule="auto"/>
        <w:jc w:val="both"/>
        <w:rPr>
          <w:lang w:eastAsia="ru-RU"/>
        </w:rPr>
      </w:pPr>
      <w:r w:rsidRPr="001D6E9C">
        <w:rPr>
          <w:lang w:eastAsia="ru-RU"/>
        </w:rPr>
        <w:t>факт въезда иностранного гражданина в Российскую Федерацию;</w:t>
      </w:r>
    </w:p>
    <w:p w:rsidR="001D6E9C" w:rsidRPr="001D6E9C" w:rsidRDefault="001D6E9C" w:rsidP="001D6E9C">
      <w:pPr>
        <w:spacing w:after="0" w:line="240" w:lineRule="auto"/>
        <w:jc w:val="both"/>
        <w:rPr>
          <w:lang w:eastAsia="ru-RU"/>
        </w:rPr>
      </w:pPr>
      <w:r w:rsidRPr="001D6E9C">
        <w:rPr>
          <w:lang w:eastAsia="ru-RU"/>
        </w:rPr>
        <w:t>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1D6E9C" w:rsidRPr="001D6E9C" w:rsidRDefault="001D6E9C" w:rsidP="001D6E9C">
      <w:pPr>
        <w:spacing w:after="0" w:line="240" w:lineRule="auto"/>
        <w:jc w:val="both"/>
        <w:rPr>
          <w:lang w:eastAsia="ru-RU"/>
        </w:rPr>
      </w:pPr>
      <w:r w:rsidRPr="001D6E9C">
        <w:rPr>
          <w:lang w:eastAsia="ru-RU"/>
        </w:rPr>
        <w:t>факт утраты гражданства Российской Федерации лицом, находящимся в Российской Федерации</w:t>
      </w:r>
    </w:p>
    <w:p w:rsidR="005D71A5" w:rsidRPr="001D6E9C" w:rsidRDefault="005D71A5" w:rsidP="001D6E9C">
      <w:pPr>
        <w:spacing w:after="0" w:line="240" w:lineRule="auto"/>
        <w:jc w:val="both"/>
        <w:rPr>
          <w:caps/>
        </w:rPr>
      </w:pPr>
    </w:p>
    <w:sectPr w:rsidR="005D71A5" w:rsidRPr="001D6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B6F5B"/>
    <w:multiLevelType w:val="multilevel"/>
    <w:tmpl w:val="6D26C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9C"/>
    <w:rsid w:val="001D6E9C"/>
    <w:rsid w:val="003272E5"/>
    <w:rsid w:val="005D71A5"/>
    <w:rsid w:val="00EA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5328-FA99-424B-8F12-A2373F4B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11290">
      <w:bodyDiv w:val="1"/>
      <w:marLeft w:val="0"/>
      <w:marRight w:val="0"/>
      <w:marTop w:val="0"/>
      <w:marBottom w:val="0"/>
      <w:divBdr>
        <w:top w:val="none" w:sz="0" w:space="0" w:color="auto"/>
        <w:left w:val="none" w:sz="0" w:space="0" w:color="auto"/>
        <w:bottom w:val="none" w:sz="0" w:space="0" w:color="auto"/>
        <w:right w:val="none" w:sz="0" w:space="0" w:color="auto"/>
      </w:divBdr>
      <w:divsChild>
        <w:div w:id="363290834">
          <w:marLeft w:val="0"/>
          <w:marRight w:val="0"/>
          <w:marTop w:val="0"/>
          <w:marBottom w:val="0"/>
          <w:divBdr>
            <w:top w:val="none" w:sz="0" w:space="0" w:color="auto"/>
            <w:left w:val="none" w:sz="0" w:space="0" w:color="auto"/>
            <w:bottom w:val="none" w:sz="0" w:space="0" w:color="auto"/>
            <w:right w:val="none" w:sz="0" w:space="0" w:color="auto"/>
          </w:divBdr>
          <w:divsChild>
            <w:div w:id="1545947158">
              <w:marLeft w:val="0"/>
              <w:marRight w:val="0"/>
              <w:marTop w:val="0"/>
              <w:marBottom w:val="0"/>
              <w:divBdr>
                <w:top w:val="none" w:sz="0" w:space="0" w:color="auto"/>
                <w:left w:val="none" w:sz="0" w:space="0" w:color="auto"/>
                <w:bottom w:val="none" w:sz="0" w:space="0" w:color="auto"/>
                <w:right w:val="none" w:sz="0" w:space="0" w:color="auto"/>
              </w:divBdr>
              <w:divsChild>
                <w:div w:id="64769318">
                  <w:marLeft w:val="0"/>
                  <w:marRight w:val="0"/>
                  <w:marTop w:val="0"/>
                  <w:marBottom w:val="0"/>
                  <w:divBdr>
                    <w:top w:val="none" w:sz="0" w:space="0" w:color="auto"/>
                    <w:left w:val="none" w:sz="0" w:space="0" w:color="auto"/>
                    <w:bottom w:val="none" w:sz="0" w:space="0" w:color="auto"/>
                    <w:right w:val="none" w:sz="0" w:space="0" w:color="auto"/>
                  </w:divBdr>
                  <w:divsChild>
                    <w:div w:id="453333338">
                      <w:marLeft w:val="0"/>
                      <w:marRight w:val="0"/>
                      <w:marTop w:val="0"/>
                      <w:marBottom w:val="0"/>
                      <w:divBdr>
                        <w:top w:val="none" w:sz="0" w:space="0" w:color="auto"/>
                        <w:left w:val="none" w:sz="0" w:space="0" w:color="auto"/>
                        <w:bottom w:val="none" w:sz="0" w:space="0" w:color="auto"/>
                        <w:right w:val="none" w:sz="0" w:space="0" w:color="auto"/>
                      </w:divBdr>
                      <w:divsChild>
                        <w:div w:id="1938363711">
                          <w:marLeft w:val="-225"/>
                          <w:marRight w:val="-225"/>
                          <w:marTop w:val="0"/>
                          <w:marBottom w:val="0"/>
                          <w:divBdr>
                            <w:top w:val="none" w:sz="0" w:space="0" w:color="auto"/>
                            <w:left w:val="none" w:sz="0" w:space="0" w:color="auto"/>
                            <w:bottom w:val="none" w:sz="0" w:space="0" w:color="auto"/>
                            <w:right w:val="none" w:sz="0" w:space="0" w:color="auto"/>
                          </w:divBdr>
                          <w:divsChild>
                            <w:div w:id="805008989">
                              <w:marLeft w:val="0"/>
                              <w:marRight w:val="0"/>
                              <w:marTop w:val="0"/>
                              <w:marBottom w:val="0"/>
                              <w:divBdr>
                                <w:top w:val="none" w:sz="0" w:space="0" w:color="auto"/>
                                <w:left w:val="none" w:sz="0" w:space="0" w:color="auto"/>
                                <w:bottom w:val="none" w:sz="0" w:space="0" w:color="auto"/>
                                <w:right w:val="none" w:sz="0" w:space="0" w:color="auto"/>
                              </w:divBdr>
                              <w:divsChild>
                                <w:div w:id="2023162618">
                                  <w:marLeft w:val="0"/>
                                  <w:marRight w:val="0"/>
                                  <w:marTop w:val="0"/>
                                  <w:marBottom w:val="600"/>
                                  <w:divBdr>
                                    <w:top w:val="none" w:sz="0" w:space="0" w:color="auto"/>
                                    <w:left w:val="none" w:sz="0" w:space="0" w:color="auto"/>
                                    <w:bottom w:val="none" w:sz="0" w:space="0" w:color="auto"/>
                                    <w:right w:val="none" w:sz="0" w:space="0" w:color="auto"/>
                                  </w:divBdr>
                                  <w:divsChild>
                                    <w:div w:id="285812865">
                                      <w:marLeft w:val="-225"/>
                                      <w:marRight w:val="-225"/>
                                      <w:marTop w:val="0"/>
                                      <w:marBottom w:val="0"/>
                                      <w:divBdr>
                                        <w:top w:val="none" w:sz="0" w:space="0" w:color="auto"/>
                                        <w:left w:val="none" w:sz="0" w:space="0" w:color="auto"/>
                                        <w:bottom w:val="none" w:sz="0" w:space="0" w:color="auto"/>
                                        <w:right w:val="none" w:sz="0" w:space="0" w:color="auto"/>
                                      </w:divBdr>
                                      <w:divsChild>
                                        <w:div w:id="518004161">
                                          <w:marLeft w:val="0"/>
                                          <w:marRight w:val="0"/>
                                          <w:marTop w:val="0"/>
                                          <w:marBottom w:val="0"/>
                                          <w:divBdr>
                                            <w:top w:val="none" w:sz="0" w:space="0" w:color="auto"/>
                                            <w:left w:val="none" w:sz="0" w:space="0" w:color="auto"/>
                                            <w:bottom w:val="none" w:sz="0" w:space="0" w:color="auto"/>
                                            <w:right w:val="none" w:sz="0" w:space="0" w:color="auto"/>
                                          </w:divBdr>
                                          <w:divsChild>
                                            <w:div w:id="156464030">
                                              <w:marLeft w:val="0"/>
                                              <w:marRight w:val="0"/>
                                              <w:marTop w:val="0"/>
                                              <w:marBottom w:val="0"/>
                                              <w:divBdr>
                                                <w:top w:val="none" w:sz="0" w:space="0" w:color="auto"/>
                                                <w:left w:val="none" w:sz="0" w:space="0" w:color="auto"/>
                                                <w:bottom w:val="none" w:sz="0" w:space="0" w:color="auto"/>
                                                <w:right w:val="none" w:sz="0" w:space="0" w:color="auto"/>
                                              </w:divBdr>
                                              <w:divsChild>
                                                <w:div w:id="1700466386">
                                                  <w:marLeft w:val="-225"/>
                                                  <w:marRight w:val="-225"/>
                                                  <w:marTop w:val="0"/>
                                                  <w:marBottom w:val="0"/>
                                                  <w:divBdr>
                                                    <w:top w:val="none" w:sz="0" w:space="0" w:color="auto"/>
                                                    <w:left w:val="none" w:sz="0" w:space="0" w:color="auto"/>
                                                    <w:bottom w:val="none" w:sz="0" w:space="0" w:color="auto"/>
                                                    <w:right w:val="none" w:sz="0" w:space="0" w:color="auto"/>
                                                  </w:divBdr>
                                                  <w:divsChild>
                                                    <w:div w:id="1293513932">
                                                      <w:marLeft w:val="0"/>
                                                      <w:marRight w:val="0"/>
                                                      <w:marTop w:val="0"/>
                                                      <w:marBottom w:val="0"/>
                                                      <w:divBdr>
                                                        <w:top w:val="none" w:sz="0" w:space="0" w:color="auto"/>
                                                        <w:left w:val="none" w:sz="0" w:space="0" w:color="auto"/>
                                                        <w:bottom w:val="none" w:sz="0" w:space="0" w:color="auto"/>
                                                        <w:right w:val="none" w:sz="0" w:space="0" w:color="auto"/>
                                                      </w:divBdr>
                                                      <w:divsChild>
                                                        <w:div w:id="490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3310</Words>
  <Characters>18871</Characters>
  <Application>Microsoft Office Word</Application>
  <DocSecurity>0</DocSecurity>
  <Lines>157</Lines>
  <Paragraphs>44</Paragraphs>
  <ScaleCrop>false</ScaleCrop>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Upor</cp:lastModifiedBy>
  <cp:revision>2</cp:revision>
  <dcterms:created xsi:type="dcterms:W3CDTF">2019-12-18T06:19:00Z</dcterms:created>
  <dcterms:modified xsi:type="dcterms:W3CDTF">2019-12-18T06:20:00Z</dcterms:modified>
</cp:coreProperties>
</file>