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78" w:rsidRDefault="00550978"/>
    <w:p w:rsidR="00341D52" w:rsidRPr="00714401" w:rsidRDefault="00550978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1440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Администрация муниципального образования Павловский район </w:t>
      </w:r>
      <w:r w:rsidR="00341D52" w:rsidRPr="0071440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информирует:</w:t>
      </w:r>
    </w:p>
    <w:p w:rsidR="00714401" w:rsidRDefault="007144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41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что в рамках осуществления учета животных Федеральная служба по ветеринарному и фитосанитарному надзору в настоящее время ведет доработку </w:t>
      </w:r>
      <w:r w:rsidR="00550978" w:rsidRPr="0055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модуля компонента «Хорриот» ФГИС «ВетИС», посредством которого будут приниматься электронные заявки на выдачу уникального ном</w:t>
      </w:r>
      <w:r w:rsidR="0087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 средств маркирования (УНСМ);</w:t>
      </w:r>
    </w:p>
    <w:p w:rsidR="00714401" w:rsidRDefault="007144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до введения в эксплуатацию модуля Хорриот заявки от производителей средств маркирования и лиц, осуществляющих маркирование животных на выдачу УНСМ будут приниматься в Рос</w:t>
      </w:r>
      <w:r w:rsidR="0087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сельхознадзоре посредством официальных писем;</w:t>
      </w:r>
    </w:p>
    <w:p w:rsidR="00871428" w:rsidRDefault="0087142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информация о порядке и схеме реализации учета животных в модуле Хорриот осуществляется специалистами в области ветеринарии.</w:t>
      </w:r>
    </w:p>
    <w:p w:rsidR="00871428" w:rsidRPr="00341D52" w:rsidRDefault="0087142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4759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6d4be087080610f4306ccb228edbb5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978" w:rsidRPr="00714401" w:rsidRDefault="00714401">
      <w:pPr>
        <w:rPr>
          <w:rFonts w:ascii="Times New Roman" w:hAnsi="Times New Roman" w:cs="Times New Roman"/>
          <w:sz w:val="28"/>
          <w:szCs w:val="28"/>
        </w:rPr>
      </w:pPr>
      <w:r w:rsidRPr="007144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Электронная система Хорриот представляет собой часть общей платформы ФГИС ВетИС, основной целью которой является идентификация и учет поголовья (животные, находящиеся как в домашнем владении, так и в крупных промышленных предприятиях).</w:t>
      </w:r>
    </w:p>
    <w:p w:rsidR="00714401" w:rsidRPr="00714401" w:rsidRDefault="00714401" w:rsidP="007144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14401">
        <w:rPr>
          <w:color w:val="333333"/>
          <w:sz w:val="28"/>
          <w:szCs w:val="28"/>
        </w:rPr>
        <w:t>«Хорриот» как компонент системы ФГИС ВетИС — это платформа, позволяющая в кратчайшие сроки получать данные о сельскохозяйственных и домашних животных в разрезе  </w:t>
      </w:r>
    </w:p>
    <w:p w:rsidR="00714401" w:rsidRPr="00714401" w:rsidRDefault="00714401" w:rsidP="007144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14401">
        <w:rPr>
          <w:color w:val="333333"/>
          <w:sz w:val="28"/>
          <w:szCs w:val="28"/>
        </w:rPr>
        <w:t>владельца животного</w:t>
      </w:r>
    </w:p>
    <w:p w:rsidR="00714401" w:rsidRPr="00714401" w:rsidRDefault="00714401" w:rsidP="007144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14401">
        <w:rPr>
          <w:color w:val="333333"/>
          <w:sz w:val="28"/>
          <w:szCs w:val="28"/>
        </w:rPr>
        <w:lastRenderedPageBreak/>
        <w:t>истории болезни</w:t>
      </w:r>
    </w:p>
    <w:p w:rsidR="00714401" w:rsidRPr="00714401" w:rsidRDefault="00714401" w:rsidP="007144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14401">
        <w:rPr>
          <w:color w:val="333333"/>
          <w:sz w:val="28"/>
          <w:szCs w:val="28"/>
        </w:rPr>
        <w:t>прививков </w:t>
      </w:r>
    </w:p>
    <w:p w:rsidR="00714401" w:rsidRPr="00714401" w:rsidRDefault="00714401" w:rsidP="007144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14401">
        <w:rPr>
          <w:color w:val="333333"/>
          <w:sz w:val="28"/>
          <w:szCs w:val="28"/>
        </w:rPr>
        <w:t>перемещения животного</w:t>
      </w:r>
    </w:p>
    <w:p w:rsidR="00714401" w:rsidRPr="00714401" w:rsidRDefault="00714401" w:rsidP="007144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14401">
        <w:rPr>
          <w:color w:val="333333"/>
          <w:sz w:val="28"/>
          <w:szCs w:val="28"/>
        </w:rPr>
        <w:t>…</w:t>
      </w:r>
    </w:p>
    <w:p w:rsidR="00714401" w:rsidRDefault="00714401" w:rsidP="007144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14401">
        <w:rPr>
          <w:color w:val="333333"/>
          <w:sz w:val="28"/>
          <w:szCs w:val="28"/>
        </w:rPr>
        <w:t>Полученная информация через Хорриот в ВетИС позволяет удаленно отслеживать и контролировать состояние животноводческого комплекса всей страны (в рамках отдельных регионов), чтобы своевременно реагировать на любые происходящие события с животными.</w:t>
      </w:r>
    </w:p>
    <w:p w:rsidR="00871428" w:rsidRPr="00714401" w:rsidRDefault="00871428" w:rsidP="007144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14401" w:rsidRDefault="00714401" w:rsidP="0071440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44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Зарегистрировать свое животное / животных должен каждый владелец (будь то физическое лицо или ИП / юр. лицо в рамках предприятия).</w:t>
      </w:r>
    </w:p>
    <w:p w:rsidR="00714401" w:rsidRPr="00714401" w:rsidRDefault="00714401" w:rsidP="00714401">
      <w:pPr>
        <w:rPr>
          <w:rFonts w:ascii="Times New Roman" w:hAnsi="Times New Roman" w:cs="Times New Roman"/>
          <w:sz w:val="28"/>
          <w:szCs w:val="28"/>
        </w:rPr>
      </w:pPr>
      <w:r w:rsidRPr="00714401">
        <w:rPr>
          <w:rFonts w:ascii="Times New Roman" w:hAnsi="Times New Roman" w:cs="Times New Roman"/>
          <w:color w:val="333333"/>
          <w:sz w:val="28"/>
          <w:szCs w:val="28"/>
        </w:rPr>
        <w:t>Перечень животных, которые подлежат обязательной маркировке и учету:</w:t>
      </w:r>
    </w:p>
    <w:p w:rsidR="00714401" w:rsidRPr="00714401" w:rsidRDefault="00714401" w:rsidP="007144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14401">
        <w:rPr>
          <w:color w:val="333333"/>
          <w:sz w:val="28"/>
          <w:szCs w:val="28"/>
        </w:rPr>
        <w:t>крупный рогатый скот</w:t>
      </w:r>
    </w:p>
    <w:p w:rsidR="00714401" w:rsidRPr="00714401" w:rsidRDefault="00714401" w:rsidP="007144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14401">
        <w:rPr>
          <w:color w:val="333333"/>
          <w:sz w:val="28"/>
          <w:szCs w:val="28"/>
        </w:rPr>
        <w:t>лошадь, олень, осел, мул, лошак, верблюд</w:t>
      </w:r>
    </w:p>
    <w:p w:rsidR="00714401" w:rsidRPr="00714401" w:rsidRDefault="00714401" w:rsidP="007144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14401">
        <w:rPr>
          <w:color w:val="333333"/>
          <w:sz w:val="28"/>
          <w:szCs w:val="28"/>
        </w:rPr>
        <w:t>свинья, овца, коза</w:t>
      </w:r>
    </w:p>
    <w:p w:rsidR="00714401" w:rsidRPr="00714401" w:rsidRDefault="00714401" w:rsidP="007144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14401">
        <w:rPr>
          <w:color w:val="333333"/>
          <w:sz w:val="28"/>
          <w:szCs w:val="28"/>
        </w:rPr>
        <w:t>птица (курица, утка, индейка, гусь, перепел, страус, цесарка)</w:t>
      </w:r>
    </w:p>
    <w:p w:rsidR="00714401" w:rsidRPr="00714401" w:rsidRDefault="00714401" w:rsidP="007144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14401">
        <w:rPr>
          <w:color w:val="333333"/>
          <w:sz w:val="28"/>
          <w:szCs w:val="28"/>
        </w:rPr>
        <w:t>пушной зверь (кролик, лисица, соболь, норка, хорек, песец, енот, нутрия)</w:t>
      </w:r>
    </w:p>
    <w:p w:rsidR="00714401" w:rsidRPr="00714401" w:rsidRDefault="00714401" w:rsidP="007144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14401">
        <w:rPr>
          <w:color w:val="333333"/>
          <w:sz w:val="28"/>
          <w:szCs w:val="28"/>
        </w:rPr>
        <w:t>пчелы</w:t>
      </w:r>
    </w:p>
    <w:p w:rsidR="00714401" w:rsidRDefault="00714401" w:rsidP="007144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14401">
        <w:rPr>
          <w:color w:val="333333"/>
          <w:sz w:val="28"/>
          <w:szCs w:val="28"/>
        </w:rPr>
        <w:t xml:space="preserve">рыба и иные объекты </w:t>
      </w:r>
      <w:proofErr w:type="spellStart"/>
      <w:r w:rsidRPr="00714401">
        <w:rPr>
          <w:color w:val="333333"/>
          <w:sz w:val="28"/>
          <w:szCs w:val="28"/>
        </w:rPr>
        <w:t>аквакультуры</w:t>
      </w:r>
      <w:proofErr w:type="spellEnd"/>
    </w:p>
    <w:p w:rsidR="00871428" w:rsidRPr="00714401" w:rsidRDefault="00871428" w:rsidP="00871428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550978" w:rsidRPr="00714401" w:rsidRDefault="00871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759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87065b27aa7a0d7697453ec6bc0253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401" w:rsidRDefault="00714401">
      <w:pPr>
        <w:rPr>
          <w:rFonts w:ascii="Times New Roman" w:hAnsi="Times New Roman" w:cs="Times New Roman"/>
          <w:sz w:val="28"/>
          <w:szCs w:val="28"/>
        </w:rPr>
      </w:pPr>
    </w:p>
    <w:p w:rsidR="00871428" w:rsidRDefault="00871428">
      <w:pPr>
        <w:rPr>
          <w:rFonts w:ascii="Times New Roman" w:hAnsi="Times New Roman" w:cs="Times New Roman"/>
          <w:sz w:val="28"/>
          <w:szCs w:val="28"/>
        </w:rPr>
      </w:pPr>
    </w:p>
    <w:p w:rsidR="00871428" w:rsidRPr="00714401" w:rsidRDefault="008714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4401" w:rsidRPr="00714401" w:rsidRDefault="00714401" w:rsidP="0071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14401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lastRenderedPageBreak/>
        <w:t>Нормативное регулирование:</w:t>
      </w:r>
    </w:p>
    <w:p w:rsidR="00714401" w:rsidRPr="00714401" w:rsidRDefault="00714401" w:rsidP="0071440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1440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Обязательные маркировка и учет животных предусмотрены Федеральным законом от 28 июня 2022 г. № 221-ФЗ «О внесении изменений в Закон Российской Федерации «О ветеринарии» (далее - Закон № 221-ФЗ). Закон № 221-ФЗ вступает в силу с 1 сентября 2023 г.</w:t>
      </w:r>
    </w:p>
    <w:p w:rsidR="00714401" w:rsidRPr="00714401" w:rsidRDefault="00714401" w:rsidP="0071440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7" w:tgtFrame="_blank" w:history="1">
        <w:r w:rsidRPr="00714401">
          <w:rPr>
            <w:rFonts w:ascii="Times New Roman" w:eastAsia="Times New Roman" w:hAnsi="Times New Roman" w:cs="Times New Roman"/>
            <w:color w:val="3366BB"/>
            <w:sz w:val="28"/>
            <w:szCs w:val="28"/>
            <w:lang w:eastAsia="ru-RU"/>
          </w:rPr>
          <w:t>Постановление Правительства РФ от 5 апреля 2023 г. №550</w:t>
        </w:r>
      </w:hyperlink>
      <w:r w:rsidRPr="0071440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устанавливающее порядок учета животных, перечень видов животных, подлежащих индивидуальному или групповому учету, случаев осуществления индивидуального или группового маркирования и учета животных, а также сроков осуществления учета животных, вступает в силу с 1 марта 2024 г.</w:t>
      </w:r>
    </w:p>
    <w:p w:rsidR="00714401" w:rsidRPr="00714401" w:rsidRDefault="00714401" w:rsidP="0071440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1440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Для реализации Закона № 221-ФЗ также будут приняты ветеринарные правила Минсельхоза России, устанавливающие порядок осуществления маркирования животных, типы и свойства используемых средств маркирования – срок принятия 29 ноября 2023 г.</w:t>
      </w:r>
    </w:p>
    <w:p w:rsidR="00550978" w:rsidRPr="00714401" w:rsidRDefault="00550978">
      <w:pPr>
        <w:rPr>
          <w:rFonts w:ascii="Times New Roman" w:hAnsi="Times New Roman" w:cs="Times New Roman"/>
          <w:sz w:val="28"/>
          <w:szCs w:val="28"/>
        </w:rPr>
      </w:pPr>
    </w:p>
    <w:p w:rsidR="00550978" w:rsidRDefault="00550978"/>
    <w:p w:rsidR="00550978" w:rsidRDefault="00550978"/>
    <w:sectPr w:rsidR="0055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2022"/>
    <w:multiLevelType w:val="multilevel"/>
    <w:tmpl w:val="CCC6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D117B"/>
    <w:multiLevelType w:val="multilevel"/>
    <w:tmpl w:val="B31A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A6799D"/>
    <w:multiLevelType w:val="multilevel"/>
    <w:tmpl w:val="833A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BF"/>
    <w:rsid w:val="00341D52"/>
    <w:rsid w:val="00550978"/>
    <w:rsid w:val="00714401"/>
    <w:rsid w:val="00871428"/>
    <w:rsid w:val="00C81200"/>
    <w:rsid w:val="00E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0CD81-D230-4B6A-BDD8-7A18553B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659529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2024-06-07T09:46:00Z</dcterms:created>
  <dcterms:modified xsi:type="dcterms:W3CDTF">2024-06-07T11:39:00Z</dcterms:modified>
</cp:coreProperties>
</file>